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4A2" w:rsidRPr="002C4F0A" w:rsidRDefault="00D624A2" w:rsidP="00D624A2">
      <w:pPr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4D356E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46358BD" wp14:editId="22504E29">
            <wp:simplePos x="0" y="0"/>
            <wp:positionH relativeFrom="column">
              <wp:posOffset>2238375</wp:posOffset>
            </wp:positionH>
            <wp:positionV relativeFrom="paragraph">
              <wp:posOffset>8890</wp:posOffset>
            </wp:positionV>
            <wp:extent cx="914400" cy="901700"/>
            <wp:effectExtent l="0" t="0" r="0" b="0"/>
            <wp:wrapSquare wrapText="left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24A2" w:rsidRDefault="00D624A2" w:rsidP="00D624A2">
      <w:pPr>
        <w:pStyle w:val="a3"/>
        <w:ind w:left="-207"/>
        <w:rPr>
          <w:rFonts w:ascii="Times New Roman" w:hAnsi="Times New Roman" w:cs="Times New Roman"/>
          <w:sz w:val="28"/>
        </w:rPr>
      </w:pPr>
    </w:p>
    <w:p w:rsidR="00D624A2" w:rsidRDefault="00D624A2" w:rsidP="00D624A2">
      <w:pPr>
        <w:pStyle w:val="a3"/>
        <w:ind w:left="-207"/>
        <w:rPr>
          <w:rFonts w:ascii="Times New Roman" w:hAnsi="Times New Roman" w:cs="Times New Roman"/>
          <w:sz w:val="28"/>
        </w:rPr>
      </w:pPr>
    </w:p>
    <w:p w:rsidR="00D624A2" w:rsidRDefault="00D624A2" w:rsidP="00D624A2">
      <w:pPr>
        <w:pStyle w:val="a3"/>
        <w:ind w:left="-207"/>
        <w:rPr>
          <w:rFonts w:ascii="Times New Roman" w:hAnsi="Times New Roman" w:cs="Times New Roman"/>
          <w:sz w:val="28"/>
        </w:rPr>
      </w:pPr>
    </w:p>
    <w:p w:rsidR="00D624A2" w:rsidRDefault="00D624A2" w:rsidP="00D624A2">
      <w:pPr>
        <w:pStyle w:val="a3"/>
        <w:ind w:left="-207"/>
        <w:rPr>
          <w:rFonts w:ascii="Times New Roman" w:hAnsi="Times New Roman" w:cs="Times New Roman"/>
          <w:sz w:val="28"/>
        </w:rPr>
      </w:pPr>
    </w:p>
    <w:p w:rsidR="00D624A2" w:rsidRDefault="00D624A2" w:rsidP="00D624A2">
      <w:pPr>
        <w:spacing w:after="0"/>
        <w:ind w:left="-426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МУНИЦИПАЛЬНОЕ ОБРАЗОВАНИЕ «КАЗБЕКОВСКИЙ РАЙОН»</w:t>
      </w:r>
    </w:p>
    <w:p w:rsidR="00D624A2" w:rsidRDefault="00D624A2" w:rsidP="00D624A2">
      <w:pPr>
        <w:spacing w:after="0"/>
        <w:ind w:left="-426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МУНИЦИПАЛЬНОЕ КАЗЕННОЕ ОБЩЕОБРАЗОВАТЕЛЬНОЕ УЧРЕЖДЕНИЕ</w:t>
      </w:r>
    </w:p>
    <w:p w:rsidR="00D624A2" w:rsidRDefault="00D624A2" w:rsidP="00D624A2">
      <w:pPr>
        <w:spacing w:after="120"/>
        <w:ind w:left="-426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DDC60D5" wp14:editId="1A7BBB8D">
                <wp:simplePos x="0" y="0"/>
                <wp:positionH relativeFrom="column">
                  <wp:posOffset>-327660</wp:posOffset>
                </wp:positionH>
                <wp:positionV relativeFrom="paragraph">
                  <wp:posOffset>218440</wp:posOffset>
                </wp:positionV>
                <wp:extent cx="6324600" cy="0"/>
                <wp:effectExtent l="38100" t="38100" r="57150" b="952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9478B" id="Прямая соединительная линия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5.8pt,17.2pt" to="472.2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" strokeweight="2pt">
                <v:shadow on="t" color="black" opacity="24903f" origin=",.5" offset="0,.55556mm"/>
              </v:line>
            </w:pict>
          </mc:Fallback>
        </mc:AlternateConten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 ДЫЛЫМСКАЯ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ГИМНАЗИЯ ИМЕНИ МАХМУДА САЛИМГЕРЕЕВА »</w:t>
      </w:r>
    </w:p>
    <w:p w:rsidR="00D624A2" w:rsidRDefault="00D624A2" w:rsidP="00D624A2">
      <w:pPr>
        <w:ind w:left="-426"/>
        <w:jc w:val="center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368140, Казбековский район с. Дылым                                                                                  </w:t>
      </w:r>
      <w:r>
        <w:rPr>
          <w:rFonts w:ascii="Times New Roman" w:eastAsia="Times New Roman" w:hAnsi="Times New Roman"/>
          <w:bCs/>
          <w:sz w:val="16"/>
          <w:szCs w:val="18"/>
          <w:lang w:eastAsia="ru-RU"/>
        </w:rPr>
        <w:t xml:space="preserve">89887772068   </w:t>
      </w:r>
      <w:proofErr w:type="spellStart"/>
      <w:r>
        <w:rPr>
          <w:rFonts w:ascii="Times New Roman" w:eastAsia="Times New Roman" w:hAnsi="Times New Roman"/>
          <w:bCs/>
          <w:sz w:val="16"/>
          <w:szCs w:val="18"/>
          <w:lang w:val="en-US" w:eastAsia="ru-RU"/>
        </w:rPr>
        <w:t>kazbekdmg</w:t>
      </w:r>
      <w:proofErr w:type="spellEnd"/>
      <w:r>
        <w:rPr>
          <w:rFonts w:ascii="Times New Roman" w:eastAsia="Times New Roman" w:hAnsi="Times New Roman"/>
          <w:bCs/>
          <w:sz w:val="16"/>
          <w:szCs w:val="18"/>
          <w:lang w:eastAsia="ru-RU"/>
        </w:rPr>
        <w:t>@mail.ru</w:t>
      </w:r>
    </w:p>
    <w:p w:rsidR="00D624A2" w:rsidRDefault="00D624A2" w:rsidP="00D624A2">
      <w:pPr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</w:t>
      </w:r>
    </w:p>
    <w:p w:rsidR="00D624A2" w:rsidRDefault="00D624A2" w:rsidP="00D624A2">
      <w:pPr>
        <w:ind w:left="-284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>«</w:t>
      </w:r>
      <w:r>
        <w:rPr>
          <w:rFonts w:ascii="Times New Roman" w:eastAsia="Times New Roman" w:hAnsi="Times New Roman"/>
          <w:bCs/>
          <w:i/>
          <w:sz w:val="24"/>
          <w:szCs w:val="18"/>
          <w:u w:val="single"/>
          <w:lang w:eastAsia="ru-RU"/>
        </w:rPr>
        <w:t xml:space="preserve"> 19</w:t>
      </w:r>
      <w:proofErr w:type="gramEnd"/>
      <w:r w:rsidRPr="009A6D97">
        <w:rPr>
          <w:rFonts w:ascii="Times New Roman" w:eastAsia="Times New Roman" w:hAnsi="Times New Roman"/>
          <w:bCs/>
          <w:i/>
          <w:szCs w:val="18"/>
          <w:u w:val="single"/>
          <w:lang w:eastAsia="ru-RU"/>
        </w:rPr>
        <w:t xml:space="preserve">    </w:t>
      </w:r>
      <w:r w:rsidRPr="009A6D97">
        <w:rPr>
          <w:rFonts w:ascii="Times New Roman" w:eastAsia="Times New Roman" w:hAnsi="Times New Roman"/>
          <w:bCs/>
          <w:szCs w:val="18"/>
          <w:lang w:eastAsia="ru-RU"/>
        </w:rPr>
        <w:t xml:space="preserve"> </w:t>
      </w:r>
      <w:r w:rsidRPr="009A6D97">
        <w:rPr>
          <w:rFonts w:ascii="Times New Roman" w:eastAsia="Times New Roman" w:hAnsi="Times New Roman"/>
          <w:bCs/>
          <w:sz w:val="16"/>
          <w:szCs w:val="18"/>
          <w:lang w:eastAsia="ru-RU"/>
        </w:rPr>
        <w:t xml:space="preserve">» </w:t>
      </w:r>
      <w:r>
        <w:rPr>
          <w:rFonts w:ascii="Times New Roman" w:eastAsia="Times New Roman" w:hAnsi="Times New Roman"/>
          <w:bCs/>
          <w:i/>
          <w:szCs w:val="18"/>
          <w:u w:val="single"/>
          <w:lang w:eastAsia="ru-RU"/>
        </w:rPr>
        <w:t xml:space="preserve">    03</w:t>
      </w:r>
      <w:r w:rsidRPr="009A6D97">
        <w:rPr>
          <w:rFonts w:ascii="Times New Roman" w:eastAsia="Times New Roman" w:hAnsi="Times New Roman"/>
          <w:bCs/>
          <w:i/>
          <w:szCs w:val="18"/>
          <w:u w:val="single"/>
          <w:lang w:eastAsia="ru-RU"/>
        </w:rPr>
        <w:t xml:space="preserve">  </w:t>
      </w:r>
      <w:r w:rsidRPr="009A6D97">
        <w:rPr>
          <w:rFonts w:ascii="Times New Roman" w:eastAsia="Times New Roman" w:hAnsi="Times New Roman"/>
          <w:bCs/>
          <w:szCs w:val="18"/>
          <w:lang w:eastAsia="ru-RU"/>
        </w:rPr>
        <w:t xml:space="preserve"> </w:t>
      </w:r>
      <w:r w:rsidRPr="009A6D97">
        <w:rPr>
          <w:rFonts w:ascii="Times New Roman" w:eastAsia="Times New Roman" w:hAnsi="Times New Roman"/>
          <w:bCs/>
          <w:sz w:val="20"/>
          <w:szCs w:val="18"/>
          <w:lang w:eastAsia="ru-RU"/>
        </w:rPr>
        <w:t xml:space="preserve">2020 г.                                                                                           </w:t>
      </w:r>
      <w:r>
        <w:rPr>
          <w:rFonts w:ascii="Times New Roman" w:eastAsia="Times New Roman" w:hAnsi="Times New Roman"/>
          <w:bCs/>
          <w:sz w:val="20"/>
          <w:szCs w:val="18"/>
          <w:lang w:eastAsia="ru-RU"/>
        </w:rPr>
        <w:t xml:space="preserve">   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№ _______  </w:t>
      </w:r>
    </w:p>
    <w:p w:rsidR="00D624A2" w:rsidRDefault="00D624A2" w:rsidP="00D624A2">
      <w:pPr>
        <w:spacing w:after="0"/>
        <w:ind w:left="284"/>
        <w:rPr>
          <w:rFonts w:ascii="Times New Roman" w:eastAsia="Times New Roman" w:hAnsi="Times New Roman" w:cs="Times New Roman"/>
          <w:bCs/>
          <w:i/>
          <w:iCs/>
          <w:color w:val="000000"/>
          <w:sz w:val="2"/>
          <w:szCs w:val="24"/>
          <w:lang w:eastAsia="ru-RU"/>
        </w:rPr>
      </w:pPr>
    </w:p>
    <w:p w:rsidR="00D624A2" w:rsidRDefault="00D624A2" w:rsidP="00D624A2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D624A2" w:rsidRDefault="00D624A2" w:rsidP="00D624A2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ПРИКАЗ</w:t>
      </w:r>
    </w:p>
    <w:p w:rsidR="00D624A2" w:rsidRDefault="00D624A2" w:rsidP="00D624A2">
      <w:pPr>
        <w:spacing w:after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D624A2" w:rsidRDefault="00D624A2" w:rsidP="00D624A2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2C4F0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«О дополнительных мерах по предупреждению  </w:t>
      </w:r>
    </w:p>
    <w:p w:rsidR="00D624A2" w:rsidRPr="002C4F0A" w:rsidRDefault="00D624A2" w:rsidP="00D624A2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2C4F0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завоза и распространения </w:t>
      </w:r>
      <w:proofErr w:type="spellStart"/>
      <w:r w:rsidRPr="002C4F0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коронавирусной</w:t>
      </w:r>
      <w:proofErr w:type="spellEnd"/>
      <w:r w:rsidRPr="002C4F0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инфекции»</w:t>
      </w:r>
    </w:p>
    <w:p w:rsidR="00D624A2" w:rsidRDefault="00D624A2" w:rsidP="00D624A2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D624A2" w:rsidRDefault="00D624A2" w:rsidP="00D624A2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Во исполнение решения оперативного штаба Республики Дагестан по организации проведения мероприятий, направленных на предупреждение завоза и распространение новой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кононавирусной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инфекции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2019 –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n-US" w:eastAsia="ru-RU"/>
        </w:rPr>
        <w:t>nCoV</w:t>
      </w:r>
      <w:proofErr w:type="spellEnd"/>
      <w:r w:rsidRPr="00893B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от 18 марта 2020 года</w:t>
      </w:r>
    </w:p>
    <w:p w:rsidR="00D624A2" w:rsidRDefault="00D624A2" w:rsidP="00D624A2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приказываю:</w:t>
      </w:r>
    </w:p>
    <w:p w:rsidR="00D624A2" w:rsidRDefault="00D624A2" w:rsidP="00D624A2">
      <w:pPr>
        <w:pStyle w:val="a3"/>
        <w:numPr>
          <w:ilvl w:val="0"/>
          <w:numId w:val="1"/>
        </w:numPr>
        <w:tabs>
          <w:tab w:val="left" w:pos="0"/>
        </w:tabs>
        <w:spacing w:after="0"/>
        <w:ind w:left="142" w:firstLine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Внести изменения в учебный план и график учебного процесса в части установления периода весенних каникул. Установить период весенних каникул с 23 марта по 12 апреля 2020 года включительно.</w:t>
      </w:r>
    </w:p>
    <w:p w:rsidR="00D624A2" w:rsidRDefault="00D624A2" w:rsidP="00D624A2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14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Принять решение об установлении свободного посещения учащимися по решению родителей (законных представителей) на период с 19 марта по 22 марта 2020 года</w:t>
      </w:r>
    </w:p>
    <w:p w:rsidR="00D624A2" w:rsidRDefault="00D624A2" w:rsidP="00D624A2">
      <w:pPr>
        <w:pStyle w:val="a3"/>
        <w:numPr>
          <w:ilvl w:val="0"/>
          <w:numId w:val="1"/>
        </w:numPr>
        <w:tabs>
          <w:tab w:val="left" w:pos="0"/>
        </w:tabs>
        <w:spacing w:after="0"/>
        <w:ind w:left="142" w:firstLine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Внести изменения в образовательные программы с учетом нового календарного графика, предусмотрев возможность организации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учебно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–воспитательного процесса, позволяющего обеспечить взаимодействие педагогов и обучающихся опосредованно (на расстоянии), в том числе с применением дистанционных образовательных технологии и электронного обучения.</w:t>
      </w:r>
    </w:p>
    <w:p w:rsidR="00D624A2" w:rsidRDefault="00D624A2" w:rsidP="00D624A2">
      <w:pPr>
        <w:pStyle w:val="a3"/>
        <w:numPr>
          <w:ilvl w:val="0"/>
          <w:numId w:val="1"/>
        </w:numPr>
        <w:tabs>
          <w:tab w:val="left" w:pos="0"/>
        </w:tabs>
        <w:spacing w:after="0"/>
        <w:ind w:left="142" w:firstLine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Обеспечить реализацию образовательных программ в полном объеме.</w:t>
      </w:r>
    </w:p>
    <w:p w:rsidR="00D624A2" w:rsidRDefault="00D624A2" w:rsidP="00D624A2">
      <w:pPr>
        <w:pStyle w:val="a3"/>
        <w:numPr>
          <w:ilvl w:val="0"/>
          <w:numId w:val="1"/>
        </w:numPr>
        <w:tabs>
          <w:tab w:val="left" w:pos="0"/>
        </w:tabs>
        <w:spacing w:after="0"/>
        <w:ind w:left="142" w:firstLine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Усилить меры в образовательных организациях по проведению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санитарно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– противоэпидемических и профилактических мероприятий, включая организацию контроля температуры при входе в здание и установку средств дезинфекции в зданиях организации.</w:t>
      </w:r>
    </w:p>
    <w:p w:rsidR="00D624A2" w:rsidRDefault="00D624A2" w:rsidP="00D624A2">
      <w:pPr>
        <w:pStyle w:val="a3"/>
        <w:numPr>
          <w:ilvl w:val="0"/>
          <w:numId w:val="1"/>
        </w:numPr>
        <w:tabs>
          <w:tab w:val="left" w:pos="0"/>
        </w:tabs>
        <w:spacing w:after="0"/>
        <w:ind w:left="142" w:firstLine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Контроль за исполнением настоящего приказа оставляю за собой.</w:t>
      </w:r>
    </w:p>
    <w:p w:rsidR="00D624A2" w:rsidRDefault="00D624A2" w:rsidP="00D624A2">
      <w:pPr>
        <w:pStyle w:val="a3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D624A2" w:rsidRDefault="00D624A2" w:rsidP="00D624A2">
      <w:pPr>
        <w:pStyle w:val="a3"/>
        <w:tabs>
          <w:tab w:val="left" w:pos="0"/>
        </w:tabs>
        <w:spacing w:after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D624A2" w:rsidRDefault="00D624A2" w:rsidP="00D624A2">
      <w:pPr>
        <w:pStyle w:val="a3"/>
        <w:spacing w:after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652C22" w:rsidRDefault="00D624A2" w:rsidP="00D624A2">
      <w:pPr>
        <w:pStyle w:val="a3"/>
        <w:spacing w:after="0"/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Директор 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ДГ:   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                            Темирбулатова З.С.</w:t>
      </w:r>
    </w:p>
    <w:sectPr w:rsidR="00652C22" w:rsidSect="00C22B2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65ED0"/>
    <w:multiLevelType w:val="hybridMultilevel"/>
    <w:tmpl w:val="00400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A2"/>
    <w:rsid w:val="000573D0"/>
    <w:rsid w:val="00652C22"/>
    <w:rsid w:val="00913759"/>
    <w:rsid w:val="00D6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68B4B-E85E-470B-A3E9-1E12AEA1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4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2020-03-23T08:44:00Z</dcterms:created>
  <dcterms:modified xsi:type="dcterms:W3CDTF">2020-03-23T08:44:00Z</dcterms:modified>
</cp:coreProperties>
</file>